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240E" w14:textId="460D601B" w:rsidR="00934476" w:rsidRDefault="00D01254">
      <w:r>
        <w:rPr>
          <w:noProof/>
        </w:rPr>
        <w:drawing>
          <wp:inline distT="0" distB="0" distL="0" distR="0" wp14:anchorId="2C29CB73" wp14:editId="25BCBD40">
            <wp:extent cx="2336769" cy="2857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051" cy="29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CBB8" w14:textId="73901880" w:rsidR="00D01254" w:rsidRDefault="00D01254"/>
    <w:p w14:paraId="7A08CB5A" w14:textId="71D165E9" w:rsidR="00D01254" w:rsidRPr="00130E7F" w:rsidRDefault="00D01254">
      <w:pPr>
        <w:rPr>
          <w:sz w:val="40"/>
          <w:szCs w:val="40"/>
        </w:rPr>
      </w:pPr>
      <w:r w:rsidRPr="00130E7F">
        <w:rPr>
          <w:sz w:val="40"/>
          <w:szCs w:val="40"/>
        </w:rPr>
        <w:t xml:space="preserve">News Release </w:t>
      </w:r>
    </w:p>
    <w:p w14:paraId="1B22ED17" w14:textId="654E8A26" w:rsidR="00D01254" w:rsidRDefault="00D01254" w:rsidP="00D01254">
      <w:pPr>
        <w:pStyle w:val="NoSpacing"/>
      </w:pPr>
      <w:r>
        <w:t>FOR IMMEDIATE RELEASE</w:t>
      </w:r>
      <w:r>
        <w:tab/>
      </w:r>
      <w:r>
        <w:tab/>
      </w:r>
      <w:r>
        <w:tab/>
      </w:r>
      <w:r>
        <w:tab/>
      </w:r>
      <w:r>
        <w:tab/>
        <w:t>MEDIA CONTACT:</w:t>
      </w:r>
    </w:p>
    <w:p w14:paraId="1791ED93" w14:textId="5A215464" w:rsidR="00D01254" w:rsidRDefault="00D01254" w:rsidP="00D01254">
      <w:pPr>
        <w:pStyle w:val="NoSpacing"/>
      </w:pPr>
      <w:r>
        <w:t>July 20, 2022</w:t>
      </w:r>
      <w:r w:rsidR="005C73CA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Karen Gross, Communications Manager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717-553-5863</w:t>
      </w:r>
    </w:p>
    <w:p w14:paraId="6085022E" w14:textId="490C58EB" w:rsidR="00D01254" w:rsidRDefault="00D01254" w:rsidP="00D012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Pr="00380482">
          <w:rPr>
            <w:rStyle w:val="Hyperlink"/>
          </w:rPr>
          <w:t>kgross@lcswma.org</w:t>
        </w:r>
      </w:hyperlink>
      <w:r>
        <w:t xml:space="preserve"> </w:t>
      </w:r>
    </w:p>
    <w:p w14:paraId="79BC133F" w14:textId="3F3B5CF6" w:rsidR="00D01254" w:rsidRDefault="00D01254" w:rsidP="00D01254">
      <w:pPr>
        <w:pStyle w:val="NoSpacing"/>
      </w:pPr>
    </w:p>
    <w:p w14:paraId="171FD8DE" w14:textId="03C0A489" w:rsidR="00465E6D" w:rsidRPr="00130E7F" w:rsidRDefault="00D01254" w:rsidP="00130E7F">
      <w:pPr>
        <w:pStyle w:val="NoSpacing"/>
        <w:jc w:val="center"/>
        <w:rPr>
          <w:b/>
          <w:bCs/>
        </w:rPr>
      </w:pPr>
      <w:r w:rsidRPr="00130E7F">
        <w:rPr>
          <w:b/>
          <w:bCs/>
        </w:rPr>
        <w:t xml:space="preserve">LCSWMA Imposes $20 Penalty to </w:t>
      </w:r>
      <w:r w:rsidR="00465E6D" w:rsidRPr="00130E7F">
        <w:rPr>
          <w:b/>
          <w:bCs/>
        </w:rPr>
        <w:t xml:space="preserve">Help </w:t>
      </w:r>
      <w:r w:rsidRPr="00130E7F">
        <w:rPr>
          <w:b/>
          <w:bCs/>
        </w:rPr>
        <w:t xml:space="preserve">Enforce </w:t>
      </w:r>
      <w:r w:rsidR="00465E6D" w:rsidRPr="00130E7F">
        <w:rPr>
          <w:b/>
          <w:bCs/>
        </w:rPr>
        <w:t xml:space="preserve">Existing </w:t>
      </w:r>
      <w:r w:rsidRPr="00130E7F">
        <w:rPr>
          <w:b/>
          <w:bCs/>
        </w:rPr>
        <w:t>Tarp Policy</w:t>
      </w:r>
    </w:p>
    <w:p w14:paraId="636A139F" w14:textId="543F8406" w:rsidR="00D01254" w:rsidRPr="00130E7F" w:rsidRDefault="00465E6D" w:rsidP="00130E7F">
      <w:pPr>
        <w:pStyle w:val="NoSpacing"/>
        <w:jc w:val="center"/>
        <w:rPr>
          <w:i/>
          <w:iCs/>
        </w:rPr>
      </w:pPr>
      <w:r w:rsidRPr="00130E7F">
        <w:rPr>
          <w:i/>
          <w:iCs/>
        </w:rPr>
        <w:t>Securing open loads with a tarp prevents litter and vehicle accidents</w:t>
      </w:r>
      <w:r w:rsidR="009F1FE3">
        <w:rPr>
          <w:i/>
          <w:iCs/>
        </w:rPr>
        <w:t xml:space="preserve"> while protecting the environment</w:t>
      </w:r>
    </w:p>
    <w:p w14:paraId="6CBDEFDE" w14:textId="4DA7FB87" w:rsidR="00465E6D" w:rsidRDefault="00465E6D" w:rsidP="00D01254">
      <w:pPr>
        <w:pStyle w:val="NoSpacing"/>
      </w:pPr>
    </w:p>
    <w:p w14:paraId="406948D4" w14:textId="3001185A" w:rsidR="00465E6D" w:rsidRDefault="00465E6D" w:rsidP="00D01254">
      <w:pPr>
        <w:pStyle w:val="NoSpacing"/>
      </w:pPr>
      <w:r w:rsidRPr="008A37FD">
        <w:rPr>
          <w:b/>
          <w:bCs/>
        </w:rPr>
        <w:t>LANCASTER (Lancaster County, PA)</w:t>
      </w:r>
      <w:r>
        <w:t xml:space="preserve"> – The Lancaster County Solid Waste Management Authority (LCSWMA) </w:t>
      </w:r>
      <w:r w:rsidR="00B13FF7">
        <w:t xml:space="preserve">is requiring that all commercial and residential customers transporting waste to any of its facilities use a tarp to secure open </w:t>
      </w:r>
      <w:r w:rsidR="0012230B">
        <w:t>loads or</w:t>
      </w:r>
      <w:r w:rsidR="00B13FF7">
        <w:t xml:space="preserve"> face a $20 penalty.  </w:t>
      </w:r>
      <w:r w:rsidR="0012230B">
        <w:t xml:space="preserve">Second offenders will be turned away.  </w:t>
      </w:r>
    </w:p>
    <w:p w14:paraId="350FF3C9" w14:textId="40083D9C" w:rsidR="0012230B" w:rsidRDefault="0012230B" w:rsidP="00D01254">
      <w:pPr>
        <w:pStyle w:val="NoSpacing"/>
      </w:pPr>
    </w:p>
    <w:p w14:paraId="45F672D4" w14:textId="35C589DB" w:rsidR="00412409" w:rsidRDefault="0012230B" w:rsidP="00D01254">
      <w:pPr>
        <w:pStyle w:val="NoSpacing"/>
      </w:pPr>
      <w:r>
        <w:t>“The health and safety of our community matters,” Robert Zorbaugh, Chief Executive Officer of LCSWMA, said.  “</w:t>
      </w:r>
      <w:r w:rsidR="00712CE4">
        <w:t>Waste</w:t>
      </w:r>
      <w:r>
        <w:t xml:space="preserve"> </w:t>
      </w:r>
      <w:r w:rsidR="00712CE4">
        <w:t xml:space="preserve">coming loose </w:t>
      </w:r>
      <w:r>
        <w:t>from unsecured loads is dangerous</w:t>
      </w:r>
      <w:r w:rsidR="00712CE4">
        <w:t xml:space="preserve"> to drivers and litters our roadways.  Our employees spend countless hours</w:t>
      </w:r>
      <w:r w:rsidR="00810A0D">
        <w:t xml:space="preserve"> </w:t>
      </w:r>
      <w:r w:rsidR="00712CE4">
        <w:t xml:space="preserve">collecting litter from </w:t>
      </w:r>
      <w:r w:rsidR="00145343">
        <w:t>trailers, pick-up trucks and commercial vehicles that aren’t properly tarped</w:t>
      </w:r>
      <w:r w:rsidR="00712CE4">
        <w:t xml:space="preserve">.  </w:t>
      </w:r>
      <w:r w:rsidR="00412409">
        <w:t xml:space="preserve">The </w:t>
      </w:r>
      <w:r w:rsidR="009615C8">
        <w:t xml:space="preserve">objective </w:t>
      </w:r>
      <w:r w:rsidR="00412409">
        <w:t xml:space="preserve">of the $20 penalty </w:t>
      </w:r>
      <w:r w:rsidR="009615C8">
        <w:t xml:space="preserve">is to change behavior </w:t>
      </w:r>
      <w:r w:rsidR="00412409">
        <w:t xml:space="preserve">so customers abide by the existing policy,” he added. </w:t>
      </w:r>
    </w:p>
    <w:p w14:paraId="0AD67056" w14:textId="77777777" w:rsidR="00412409" w:rsidRDefault="00412409" w:rsidP="00D01254">
      <w:pPr>
        <w:pStyle w:val="NoSpacing"/>
      </w:pPr>
    </w:p>
    <w:p w14:paraId="1730707A" w14:textId="2BFEB36E" w:rsidR="0012230B" w:rsidRDefault="00412409" w:rsidP="00D01254">
      <w:pPr>
        <w:pStyle w:val="NoSpacing"/>
      </w:pPr>
      <w:r>
        <w:t xml:space="preserve">According to </w:t>
      </w:r>
      <w:r w:rsidR="00DD2AAC">
        <w:t xml:space="preserve">a study by the AAA Foundation for Traffic Safety, unsecured loads and debris in the road led to 200,000 crashes between 2011-2014.  During that time, debris related vehicle accidents caused 39,000 injuries and 500 deaths.  Data released by the same organization found that as a nation, we spend $11.5 billion combating litter, 40% of which comes from unsecured loads.  </w:t>
      </w:r>
    </w:p>
    <w:p w14:paraId="65363C0E" w14:textId="6CAACEA8" w:rsidR="00DD2AAC" w:rsidRDefault="00DD2AAC" w:rsidP="00D01254">
      <w:pPr>
        <w:pStyle w:val="NoSpacing"/>
      </w:pPr>
    </w:p>
    <w:p w14:paraId="2A4FC46B" w14:textId="35AFA140" w:rsidR="00810A0D" w:rsidRDefault="009F1FE3" w:rsidP="00D01254">
      <w:pPr>
        <w:pStyle w:val="NoSpacing"/>
      </w:pPr>
      <w:r>
        <w:t xml:space="preserve">LCSWMA officials note that according to Pennsylvania’s State and Federal requirements, it’s </w:t>
      </w:r>
      <w:r w:rsidR="00E2667F">
        <w:t xml:space="preserve">also </w:t>
      </w:r>
      <w:r>
        <w:t>the law</w:t>
      </w:r>
      <w:r w:rsidR="00810A0D">
        <w:t xml:space="preserve"> to tarp loads. </w:t>
      </w:r>
    </w:p>
    <w:p w14:paraId="120F0944" w14:textId="77777777" w:rsidR="00810A0D" w:rsidRDefault="00810A0D" w:rsidP="00D01254">
      <w:pPr>
        <w:pStyle w:val="NoSpacing"/>
      </w:pPr>
    </w:p>
    <w:p w14:paraId="3EE109E2" w14:textId="77777777" w:rsidR="00145343" w:rsidRPr="00145343" w:rsidRDefault="00145343" w:rsidP="00145343">
      <w:pPr>
        <w:rPr>
          <w:rFonts w:cstheme="minorHAnsi"/>
          <w:sz w:val="24"/>
          <w:szCs w:val="24"/>
        </w:rPr>
      </w:pPr>
      <w:r w:rsidRPr="00145343">
        <w:rPr>
          <w:rFonts w:cstheme="minorHAnsi"/>
          <w:i/>
          <w:iCs/>
          <w:sz w:val="24"/>
          <w:szCs w:val="24"/>
        </w:rPr>
        <w:t>Loads must be covered with a securely fastened water-resistant cover that eliminates potential for littering and other nuisances.</w:t>
      </w:r>
      <w:r w:rsidRPr="00145343">
        <w:rPr>
          <w:rFonts w:cstheme="minorHAnsi"/>
          <w:sz w:val="24"/>
          <w:szCs w:val="24"/>
        </w:rPr>
        <w:t xml:space="preserve"> 25 Pa. Code §§ 285.211(a) and 299.211(a) </w:t>
      </w:r>
    </w:p>
    <w:p w14:paraId="6FC7009C" w14:textId="2DC9E1CD" w:rsidR="00DD2AAC" w:rsidRDefault="00145343" w:rsidP="00D01254">
      <w:pPr>
        <w:pStyle w:val="NoSpacing"/>
      </w:pPr>
      <w:r>
        <w:t xml:space="preserve">Facility operators and owners such as LCSWMA are responsible for knowing and complying with all relevant laws, </w:t>
      </w:r>
      <w:r w:rsidR="00E2667F">
        <w:t xml:space="preserve">regulations, authorizations and permits to help avoid the environmental impacts and public health, safety, and welfare issues associated with the transportation of solid waste.  </w:t>
      </w:r>
    </w:p>
    <w:p w14:paraId="34E84F3D" w14:textId="4F34A1DD" w:rsidR="00E2667F" w:rsidRDefault="00E2667F" w:rsidP="00D01254">
      <w:pPr>
        <w:pStyle w:val="NoSpacing"/>
      </w:pPr>
    </w:p>
    <w:p w14:paraId="313278CC" w14:textId="1A943036" w:rsidR="00E2667F" w:rsidRDefault="003B1387" w:rsidP="00D01254">
      <w:pPr>
        <w:pStyle w:val="NoSpacing"/>
      </w:pPr>
      <w:r>
        <w:t>When transporting any waste, objects or materials in an open trailer or vehicle, drivers should:</w:t>
      </w:r>
    </w:p>
    <w:p w14:paraId="420A552B" w14:textId="03C74C89" w:rsidR="003B1387" w:rsidRDefault="003B1387" w:rsidP="003B1387">
      <w:pPr>
        <w:pStyle w:val="NoSpacing"/>
        <w:numPr>
          <w:ilvl w:val="0"/>
          <w:numId w:val="2"/>
        </w:numPr>
      </w:pPr>
      <w:r>
        <w:t xml:space="preserve">Tie large objects directly to the vehicle or trailer </w:t>
      </w:r>
    </w:p>
    <w:p w14:paraId="0FCFC56A" w14:textId="234998B8" w:rsidR="003B1387" w:rsidRDefault="003B1387" w:rsidP="003B1387">
      <w:pPr>
        <w:pStyle w:val="NoSpacing"/>
        <w:numPr>
          <w:ilvl w:val="0"/>
          <w:numId w:val="2"/>
        </w:numPr>
      </w:pPr>
      <w:r>
        <w:t xml:space="preserve">Never overload the vehicle </w:t>
      </w:r>
    </w:p>
    <w:p w14:paraId="597492D9" w14:textId="6ECC8F4E" w:rsidR="003B1387" w:rsidRDefault="003B1387" w:rsidP="003B1387">
      <w:pPr>
        <w:pStyle w:val="NoSpacing"/>
        <w:numPr>
          <w:ilvl w:val="0"/>
          <w:numId w:val="2"/>
        </w:numPr>
      </w:pPr>
      <w:r>
        <w:t xml:space="preserve">Check for possibilities of shifting </w:t>
      </w:r>
    </w:p>
    <w:p w14:paraId="3D43F989" w14:textId="5C41209A" w:rsidR="003B1387" w:rsidRDefault="003B1387" w:rsidP="003B1387">
      <w:pPr>
        <w:pStyle w:val="NoSpacing"/>
        <w:numPr>
          <w:ilvl w:val="0"/>
          <w:numId w:val="2"/>
        </w:numPr>
      </w:pPr>
      <w:r>
        <w:t xml:space="preserve">Securely place a water-resistant tarp over the entire open load </w:t>
      </w:r>
    </w:p>
    <w:p w14:paraId="498CA46A" w14:textId="338C42A3" w:rsidR="003B1387" w:rsidRDefault="003B1387" w:rsidP="003B1387">
      <w:pPr>
        <w:pStyle w:val="NoSpacing"/>
      </w:pPr>
    </w:p>
    <w:p w14:paraId="26E52FAC" w14:textId="6A8B6C6F" w:rsidR="003B1387" w:rsidRDefault="003E0DFE" w:rsidP="003B1387">
      <w:pPr>
        <w:pStyle w:val="NoSpacing"/>
      </w:pPr>
      <w:r>
        <w:t>“Not only is</w:t>
      </w:r>
      <w:r w:rsidR="008A37FD">
        <w:t xml:space="preserve"> it</w:t>
      </w:r>
      <w:r>
        <w:t xml:space="preserve"> required by law and mandated in the Lancaster County Municipal Waste Management Plan</w:t>
      </w:r>
      <w:r w:rsidR="008A37FD">
        <w:t xml:space="preserve"> to tarp loads</w:t>
      </w:r>
      <w:r>
        <w:t xml:space="preserve">, but it shows courtesy to residents and businesses located on roads leading to our </w:t>
      </w:r>
      <w:r>
        <w:lastRenderedPageBreak/>
        <w:t>sites,” said Zorbaugh. “We realize it can be an inconvenience</w:t>
      </w:r>
      <w:r w:rsidR="0039477E">
        <w:t xml:space="preserve"> to commercial and residential customers, but it’s proven to help protect the environment and the health and safety of our community.  We are extremely appre</w:t>
      </w:r>
      <w:r w:rsidR="00A96B26">
        <w:t>ciative</w:t>
      </w:r>
      <w:r w:rsidR="0039477E">
        <w:t xml:space="preserve"> of everyone who has been adhering to the policy</w:t>
      </w:r>
      <w:r w:rsidR="002D1620">
        <w:t>,</w:t>
      </w:r>
      <w:r w:rsidR="0039477E">
        <w:t>”</w:t>
      </w:r>
      <w:r w:rsidR="002D1620">
        <w:t xml:space="preserve"> Zorbaugh added.  </w:t>
      </w:r>
      <w:r w:rsidR="0039477E">
        <w:t xml:space="preserve">  </w:t>
      </w:r>
    </w:p>
    <w:p w14:paraId="4BA1B192" w14:textId="1525FFF0" w:rsidR="0039477E" w:rsidRDefault="0039477E" w:rsidP="003B1387">
      <w:pPr>
        <w:pStyle w:val="NoSpacing"/>
      </w:pPr>
    </w:p>
    <w:p w14:paraId="6DD8621E" w14:textId="2C00C2EB" w:rsidR="0039477E" w:rsidRDefault="0039477E" w:rsidP="003B13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# # # </w:t>
      </w:r>
    </w:p>
    <w:p w14:paraId="29FA487E" w14:textId="01BBDEF9" w:rsidR="0039477E" w:rsidRPr="002D1620" w:rsidRDefault="0039477E" w:rsidP="002D1620">
      <w:pPr>
        <w:pStyle w:val="NoSpacing"/>
      </w:pPr>
    </w:p>
    <w:p w14:paraId="45C951BB" w14:textId="58F8C30D" w:rsidR="00E2667F" w:rsidRPr="002D1620" w:rsidRDefault="0039477E" w:rsidP="002D1620">
      <w:pPr>
        <w:pStyle w:val="NoSpacing"/>
      </w:pPr>
      <w:r w:rsidRPr="002D1620">
        <w:t xml:space="preserve">LCSWMA is a regional government authority, recognized nationally for its leadership in the solid waste industry and its innovative Integrated System that includes: (1) a Transfer Station permitted to handle up to 2,200 tons per day; (2) a 1,200 tons per day mass burn Waste-to-Energy Facility in Lancaster and 800 tons per day mass burn Waste-to-Energy Facility in Harrisburg for the combustion of waste and production of electricity; (3) the Frey Farm Landfill, permitted for disposal of </w:t>
      </w:r>
      <w:r w:rsidR="00B75CFB">
        <w:t>3</w:t>
      </w:r>
      <w:r w:rsidRPr="002D1620">
        <w:t xml:space="preserve">,000 tons of waste per day; (4) a county-wide recycling program; and (5) drive-through Household Hazardous Waste Facility. Visit www.lcswma.org to learn more. </w:t>
      </w:r>
    </w:p>
    <w:p w14:paraId="64853EE7" w14:textId="77777777" w:rsidR="00E2667F" w:rsidRPr="002D1620" w:rsidRDefault="00E2667F" w:rsidP="002D1620">
      <w:pPr>
        <w:pStyle w:val="NoSpacing"/>
      </w:pPr>
    </w:p>
    <w:sectPr w:rsidR="00E2667F" w:rsidRPr="002D16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EDCD" w14:textId="77777777" w:rsidR="003650ED" w:rsidRDefault="003650ED" w:rsidP="00C1763D">
      <w:pPr>
        <w:spacing w:after="0" w:line="240" w:lineRule="auto"/>
      </w:pPr>
      <w:r>
        <w:separator/>
      </w:r>
    </w:p>
  </w:endnote>
  <w:endnote w:type="continuationSeparator" w:id="0">
    <w:p w14:paraId="4E8A60CD" w14:textId="77777777" w:rsidR="003650ED" w:rsidRDefault="003650ED" w:rsidP="00C1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33F7" w14:textId="77777777" w:rsidR="00C1763D" w:rsidRDefault="00C17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3DA9" w14:textId="77777777" w:rsidR="00C1763D" w:rsidRDefault="00C17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93B1" w14:textId="77777777" w:rsidR="00C1763D" w:rsidRDefault="00C17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06AB" w14:textId="77777777" w:rsidR="003650ED" w:rsidRDefault="003650ED" w:rsidP="00C1763D">
      <w:pPr>
        <w:spacing w:after="0" w:line="240" w:lineRule="auto"/>
      </w:pPr>
      <w:r>
        <w:separator/>
      </w:r>
    </w:p>
  </w:footnote>
  <w:footnote w:type="continuationSeparator" w:id="0">
    <w:p w14:paraId="147F34CC" w14:textId="77777777" w:rsidR="003650ED" w:rsidRDefault="003650ED" w:rsidP="00C1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CF4" w14:textId="77777777" w:rsidR="00C1763D" w:rsidRDefault="00C17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82CB" w14:textId="0A365A48" w:rsidR="00C1763D" w:rsidRDefault="00C17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30A4" w14:textId="77777777" w:rsidR="00C1763D" w:rsidRDefault="00C17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1286"/>
    <w:multiLevelType w:val="hybridMultilevel"/>
    <w:tmpl w:val="9130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38D1"/>
    <w:multiLevelType w:val="hybridMultilevel"/>
    <w:tmpl w:val="EB4E9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415214">
    <w:abstractNumId w:val="1"/>
  </w:num>
  <w:num w:numId="2" w16cid:durableId="186327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54"/>
    <w:rsid w:val="000C20D7"/>
    <w:rsid w:val="0012230B"/>
    <w:rsid w:val="00130E7F"/>
    <w:rsid w:val="00145343"/>
    <w:rsid w:val="00280D91"/>
    <w:rsid w:val="002D1620"/>
    <w:rsid w:val="003650ED"/>
    <w:rsid w:val="0039477E"/>
    <w:rsid w:val="003B1387"/>
    <w:rsid w:val="003E0DFE"/>
    <w:rsid w:val="00412409"/>
    <w:rsid w:val="00465E6D"/>
    <w:rsid w:val="005C73CA"/>
    <w:rsid w:val="005D363F"/>
    <w:rsid w:val="00712CE4"/>
    <w:rsid w:val="00810A0D"/>
    <w:rsid w:val="008A37FD"/>
    <w:rsid w:val="00934476"/>
    <w:rsid w:val="009615C8"/>
    <w:rsid w:val="009F1FE3"/>
    <w:rsid w:val="00A96B26"/>
    <w:rsid w:val="00B122F1"/>
    <w:rsid w:val="00B13FF7"/>
    <w:rsid w:val="00B75CFB"/>
    <w:rsid w:val="00B877A9"/>
    <w:rsid w:val="00C1763D"/>
    <w:rsid w:val="00D01254"/>
    <w:rsid w:val="00DD2AAC"/>
    <w:rsid w:val="00E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6AF1"/>
  <w15:chartTrackingRefBased/>
  <w15:docId w15:val="{85334E2F-2688-4F7D-A353-473A589F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2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2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343"/>
    <w:pPr>
      <w:ind w:left="720"/>
      <w:contextualSpacing/>
    </w:pPr>
  </w:style>
  <w:style w:type="paragraph" w:customStyle="1" w:styleId="Default">
    <w:name w:val="Default"/>
    <w:rsid w:val="003947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3D"/>
  </w:style>
  <w:style w:type="paragraph" w:styleId="Footer">
    <w:name w:val="footer"/>
    <w:basedOn w:val="Normal"/>
    <w:link w:val="FooterChar"/>
    <w:uiPriority w:val="99"/>
    <w:unhideWhenUsed/>
    <w:rsid w:val="00C17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gross@lcswm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8EBC3C7B9E34CA88B713D8A1D9F20" ma:contentTypeVersion="19" ma:contentTypeDescription="Create a new document." ma:contentTypeScope="" ma:versionID="a1a9e9b8501948c8a4c13722a18a7485">
  <xsd:schema xmlns:xsd="http://www.w3.org/2001/XMLSchema" xmlns:xs="http://www.w3.org/2001/XMLSchema" xmlns:p="http://schemas.microsoft.com/office/2006/metadata/properties" xmlns:ns2="317624a3-3d12-4bfc-a009-d9e171ac9b85" xmlns:ns3="3d4d46ad-b528-48d9-9712-b6fd3ff7c140" targetNamespace="http://schemas.microsoft.com/office/2006/metadata/properties" ma:root="true" ma:fieldsID="acbb1ee812ef469e6f57d1460a5fcb64" ns2:_="" ns3:_="">
    <xsd:import namespace="317624a3-3d12-4bfc-a009-d9e171ac9b85"/>
    <xsd:import namespace="3d4d46ad-b528-48d9-9712-b6fd3ff7c1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rojects" minOccurs="0"/>
                <xsd:element ref="ns2:SharedWithUsers" minOccurs="0"/>
                <xsd:element ref="ns2:SharedWithDetails" minOccurs="0"/>
                <xsd:element ref="ns3:MediaLengthInSeconds" minOccurs="0"/>
                <xsd:element ref="ns3:My_x0020_Keywor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624a3-3d12-4bfc-a009-d9e171ac9b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7b2ffd7-5441-493d-8a1a-de7fd3e6436c}" ma:internalName="TaxCatchAll" ma:showField="CatchAllData" ma:web="317624a3-3d12-4bfc-a009-d9e171ac9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46ad-b528-48d9-9712-b6fd3ff7c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ojects" ma:index="21" nillable="true" ma:displayName="Project" ma:internalName="Project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y_x0020_Keywords" ma:index="25" nillable="true" ma:displayName="My Keywords" ma:internalName="My_x0020_Keywords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590536-3c66-49d3-9e8e-a8f1ee60d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1EE02A-22A4-4370-890D-308BE8264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DB790-A695-498C-B582-F20475E92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624a3-3d12-4bfc-a009-d9e171ac9b85"/>
    <ds:schemaRef ds:uri="3d4d46ad-b528-48d9-9712-b6fd3ff7c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C71C1-5C68-45C5-A098-01D148F45C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Gross</dc:creator>
  <cp:keywords/>
  <dc:description/>
  <cp:lastModifiedBy>Mountville Borough Office</cp:lastModifiedBy>
  <cp:revision>2</cp:revision>
  <cp:lastPrinted>2022-07-15T21:35:00Z</cp:lastPrinted>
  <dcterms:created xsi:type="dcterms:W3CDTF">2022-07-20T15:49:00Z</dcterms:created>
  <dcterms:modified xsi:type="dcterms:W3CDTF">2022-07-20T15:49:00Z</dcterms:modified>
</cp:coreProperties>
</file>